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84" w:rsidRDefault="00500E84" w:rsidP="00500E8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500E84" w:rsidRDefault="00500E84" w:rsidP="00500E8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500E84" w:rsidRDefault="00500E84" w:rsidP="00500E8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8F401B" w:rsidRPr="00660E44" w:rsidRDefault="008F401B" w:rsidP="008F401B">
      <w:pPr>
        <w:adjustRightInd w:val="0"/>
        <w:jc w:val="center"/>
        <w:rPr>
          <w:b/>
          <w:bCs/>
        </w:rPr>
      </w:pPr>
    </w:p>
    <w:p w:rsidR="008F401B" w:rsidRPr="00660E44" w:rsidRDefault="008F401B" w:rsidP="008F401B">
      <w:pPr>
        <w:adjustRightInd w:val="0"/>
        <w:jc w:val="center"/>
        <w:rPr>
          <w:b/>
          <w:bCs/>
        </w:rPr>
      </w:pPr>
    </w:p>
    <w:p w:rsidR="008F401B" w:rsidRPr="00660E44" w:rsidRDefault="008F401B" w:rsidP="008F401B">
      <w:pPr>
        <w:adjustRightInd w:val="0"/>
        <w:rPr>
          <w:b/>
          <w:bCs/>
        </w:rPr>
      </w:pPr>
    </w:p>
    <w:p w:rsidR="008F401B" w:rsidRPr="00660E44" w:rsidRDefault="008F401B" w:rsidP="008F401B">
      <w:pPr>
        <w:adjustRightInd w:val="0"/>
        <w:jc w:val="center"/>
        <w:rPr>
          <w:b/>
          <w:bCs/>
        </w:rPr>
      </w:pPr>
    </w:p>
    <w:p w:rsidR="008F401B" w:rsidRPr="00660E44" w:rsidRDefault="008F401B" w:rsidP="008F401B">
      <w:pPr>
        <w:adjustRightInd w:val="0"/>
        <w:ind w:right="773"/>
        <w:jc w:val="center"/>
        <w:rPr>
          <w:b/>
          <w:bCs/>
        </w:rPr>
      </w:pPr>
    </w:p>
    <w:p w:rsidR="008F401B" w:rsidRPr="00660E44" w:rsidRDefault="008F401B" w:rsidP="008F401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:rsidR="008F401B" w:rsidRPr="00660E44" w:rsidRDefault="008F401B" w:rsidP="008F401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:rsidR="008F401B" w:rsidRDefault="008F401B" w:rsidP="008F401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:rsidR="008F401B" w:rsidRPr="00660E44" w:rsidRDefault="008F401B" w:rsidP="008F401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:rsidR="008F401B" w:rsidRPr="00660E44" w:rsidRDefault="008F401B" w:rsidP="008F401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>
        <w:rPr>
          <w:b/>
          <w:bCs/>
          <w:smallCaps/>
        </w:rPr>
        <w:t>ФОНД ОЦЕНОЧНЫХ СРЕДСТВ ДИСЦИПЛИНЫ (МОДУЛЯ)</w:t>
      </w:r>
    </w:p>
    <w:p w:rsidR="003526C1" w:rsidRDefault="00C579B4" w:rsidP="003526C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>
        <w:rPr>
          <w:b/>
          <w:bCs/>
          <w:smallCaps/>
        </w:rPr>
        <w:br/>
      </w:r>
      <w:r w:rsidR="00EE1FEF">
        <w:rPr>
          <w:b/>
          <w:bCs/>
          <w:smallCaps/>
        </w:rPr>
        <w:t>«</w:t>
      </w:r>
      <w:r w:rsidR="003526C1">
        <w:rPr>
          <w:b/>
          <w:bCs/>
          <w:smallCaps/>
        </w:rPr>
        <w:t>Фортепиано</w:t>
      </w:r>
      <w:r w:rsidR="00EE1FEF">
        <w:rPr>
          <w:b/>
          <w:bCs/>
          <w:smallCaps/>
        </w:rPr>
        <w:t>»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vertAlign w:val="superscript"/>
        </w:rPr>
      </w:pPr>
      <w:r>
        <w:rPr>
          <w:b/>
          <w:bCs/>
          <w:smallCaps/>
        </w:rPr>
        <w:br/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</w:t>
      </w:r>
      <w:r w:rsidR="008F401B">
        <w:rPr>
          <w:b/>
          <w:bCs/>
        </w:rPr>
        <w:t xml:space="preserve">вление подготовки/специальности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подготовки/специализация</w:t>
      </w:r>
      <w:r w:rsidR="008F401B">
        <w:rPr>
          <w:b/>
          <w:bCs/>
        </w:rPr>
        <w:t xml:space="preserve"> «</w:t>
      </w:r>
      <w:r>
        <w:rPr>
          <w:b/>
        </w:rPr>
        <w:t>Звукорежиссура зрелищных программ</w:t>
      </w:r>
      <w:r w:rsidR="008F401B">
        <w:rPr>
          <w:b/>
        </w:rPr>
        <w:t>»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</w:t>
      </w:r>
      <w:r w:rsidR="008F401B">
        <w:rPr>
          <w:b/>
          <w:bCs/>
        </w:rPr>
        <w:t xml:space="preserve">: </w:t>
      </w:r>
      <w:r>
        <w:rPr>
          <w:b/>
          <w:bCs/>
          <w:lang w:eastAsia="zh-CN"/>
        </w:rPr>
        <w:t xml:space="preserve">Специалист </w:t>
      </w:r>
    </w:p>
    <w:p w:rsidR="008F401B" w:rsidRDefault="008F401B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vertAlign w:val="superscript"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  <w:lang w:eastAsia="zh-CN"/>
        </w:rPr>
        <w:t>очная</w:t>
      </w:r>
      <w:r>
        <w:rPr>
          <w:b/>
          <w:bCs/>
          <w:lang w:eastAsia="zh-CN"/>
        </w:rPr>
        <w:t>, заочная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C579B4">
      <w:pPr>
        <w:pStyle w:val="a9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:rsidR="003C0468" w:rsidRPr="00C9688A" w:rsidRDefault="003C0468" w:rsidP="00C579B4">
      <w:pPr>
        <w:pStyle w:val="a9"/>
        <w:ind w:left="360"/>
        <w:jc w:val="center"/>
        <w:rPr>
          <w:b/>
          <w:bCs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1"/>
        <w:gridCol w:w="2494"/>
        <w:gridCol w:w="2721"/>
        <w:gridCol w:w="2792"/>
      </w:tblGrid>
      <w:tr w:rsidR="003C0468" w:rsidRPr="007F602B" w:rsidTr="009921C4">
        <w:trPr>
          <w:trHeight w:val="184"/>
        </w:trPr>
        <w:tc>
          <w:tcPr>
            <w:tcW w:w="1079" w:type="pct"/>
          </w:tcPr>
          <w:p w:rsidR="003C0468" w:rsidRPr="00286D18" w:rsidRDefault="003C0468" w:rsidP="009921C4">
            <w:pPr>
              <w:rPr>
                <w:b/>
              </w:rPr>
            </w:pPr>
            <w:r w:rsidRPr="00286D18">
              <w:rPr>
                <w:b/>
              </w:rPr>
              <w:t>ОПК-3</w:t>
            </w:r>
          </w:p>
        </w:tc>
        <w:tc>
          <w:tcPr>
            <w:tcW w:w="1258" w:type="pct"/>
          </w:tcPr>
          <w:p w:rsidR="003C0468" w:rsidRPr="00651964" w:rsidRDefault="003C0468" w:rsidP="009921C4"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1258" w:type="pct"/>
          </w:tcPr>
          <w:p w:rsidR="003C0468" w:rsidRPr="00651964" w:rsidRDefault="003C0468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:rsidR="003C0468" w:rsidRPr="00651964" w:rsidRDefault="003C0468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:rsidR="003C0468" w:rsidRPr="00651964" w:rsidRDefault="003C0468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:rsidR="003C0468" w:rsidRPr="00651964" w:rsidRDefault="003C0468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группы, </w:t>
            </w:r>
            <w:r w:rsidRPr="00651964">
              <w:rPr>
                <w:sz w:val="24"/>
                <w:szCs w:val="24"/>
              </w:rPr>
              <w:lastRenderedPageBreak/>
              <w:t xml:space="preserve">класса и/или 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1405" w:type="pct"/>
          </w:tcPr>
          <w:p w:rsidR="003C0468" w:rsidRPr="00286D18" w:rsidRDefault="003C0468" w:rsidP="009921C4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Знать:</w:t>
            </w:r>
          </w:p>
          <w:p w:rsidR="003C0468" w:rsidRPr="00286D18" w:rsidRDefault="003C0468" w:rsidP="009921C4">
            <w:pPr>
              <w:rPr>
                <w:b/>
              </w:rPr>
            </w:pPr>
            <w:r w:rsidRPr="00286D18">
              <w:rPr>
                <w:b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286D18">
              <w:rPr>
                <w:b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286D18">
              <w:rPr>
                <w:b/>
              </w:rPr>
              <w:t>компетентностного</w:t>
            </w:r>
            <w:proofErr w:type="spellEnd"/>
            <w:r w:rsidRPr="00286D18">
              <w:rPr>
                <w:b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:rsidR="003C0468" w:rsidRPr="00286D18" w:rsidRDefault="003C0468" w:rsidP="009921C4">
            <w:pPr>
              <w:rPr>
                <w:b/>
              </w:rPr>
            </w:pPr>
          </w:p>
          <w:p w:rsidR="003C0468" w:rsidRPr="00286D18" w:rsidRDefault="003C0468" w:rsidP="009921C4">
            <w:pPr>
              <w:rPr>
                <w:b/>
              </w:rPr>
            </w:pPr>
            <w:r w:rsidRPr="00286D18">
              <w:rPr>
                <w:b/>
              </w:rPr>
              <w:t>Уметь:</w:t>
            </w:r>
          </w:p>
          <w:p w:rsidR="003C0468" w:rsidRPr="00286D18" w:rsidRDefault="003C0468" w:rsidP="009921C4">
            <w:pPr>
              <w:rPr>
                <w:b/>
              </w:rPr>
            </w:pPr>
            <w:r w:rsidRPr="00286D18">
              <w:rPr>
                <w:b/>
              </w:rPr>
              <w:t xml:space="preserve">Применять </w:t>
            </w:r>
            <w:r w:rsidRPr="00286D18">
              <w:rPr>
                <w:b/>
              </w:rPr>
              <w:lastRenderedPageBreak/>
              <w:t>современные образовательные технологии, включая информационные, а также цифровые образовательные ресурсы</w:t>
            </w:r>
            <w:proofErr w:type="gramStart"/>
            <w:r w:rsidRPr="00286D18">
              <w:rPr>
                <w:b/>
              </w:rPr>
              <w:t xml:space="preserve"> П</w:t>
            </w:r>
            <w:proofErr w:type="gramEnd"/>
            <w:r w:rsidRPr="00286D18">
              <w:rPr>
                <w:b/>
              </w:rPr>
              <w:t>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286D18">
              <w:rPr>
                <w:b/>
              </w:rPr>
              <w:t xml:space="preserve"> О</w:t>
            </w:r>
            <w:proofErr w:type="gramEnd"/>
            <w:r w:rsidRPr="00286D18">
              <w:rPr>
                <w:b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контрольно-оценочную </w:t>
            </w:r>
            <w:r w:rsidRPr="00286D18">
              <w:rPr>
                <w:b/>
              </w:rPr>
              <w:lastRenderedPageBreak/>
              <w:t>деятельность в образовательном процессе 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286D18">
              <w:rPr>
                <w:b/>
              </w:rPr>
              <w:t xml:space="preserve"> В</w:t>
            </w:r>
            <w:proofErr w:type="gramEnd"/>
            <w:r w:rsidRPr="00286D18">
              <w:rPr>
                <w:b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:rsidR="003C0468" w:rsidRPr="00286D18" w:rsidRDefault="003C0468" w:rsidP="009921C4">
            <w:pPr>
              <w:rPr>
                <w:b/>
              </w:rPr>
            </w:pPr>
            <w:r w:rsidRPr="00286D18">
              <w:rPr>
                <w:b/>
              </w:rPr>
              <w:t xml:space="preserve">Владеть: </w:t>
            </w:r>
          </w:p>
          <w:p w:rsidR="003C0468" w:rsidRPr="00286D18" w:rsidRDefault="003C0468" w:rsidP="009921C4">
            <w:pPr>
              <w:rPr>
                <w:b/>
              </w:rPr>
            </w:pPr>
            <w:r w:rsidRPr="00286D18">
              <w:rPr>
                <w:b/>
              </w:rPr>
              <w:t xml:space="preserve">методами убеждения, аргументации своей позиции, технологиями диагностики причин конфликтных ситуаций, их профилактики и разрешения </w:t>
            </w:r>
          </w:p>
        </w:tc>
      </w:tr>
      <w:tr w:rsidR="003C0468" w:rsidRPr="007F602B" w:rsidTr="009921C4">
        <w:trPr>
          <w:trHeight w:val="184"/>
        </w:trPr>
        <w:tc>
          <w:tcPr>
            <w:tcW w:w="1079" w:type="pct"/>
          </w:tcPr>
          <w:p w:rsidR="003C0468" w:rsidRPr="005579BB" w:rsidRDefault="003C0468" w:rsidP="009921C4">
            <w:pPr>
              <w:pStyle w:val="NoSpacing2"/>
              <w:tabs>
                <w:tab w:val="left" w:pos="105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258" w:type="pct"/>
          </w:tcPr>
          <w:p w:rsidR="003C0468" w:rsidRPr="006F181E" w:rsidRDefault="003C0468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создавать художественное звучание сценического произведения в области театрального,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3C0468" w:rsidRPr="006F181E" w:rsidRDefault="003C0468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3C0468" w:rsidRDefault="003C0468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3C0468" w:rsidRPr="006F181E" w:rsidRDefault="003C0468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:rsidR="003C0468" w:rsidRPr="006F181E" w:rsidRDefault="003C0468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3C0468" w:rsidRPr="006F181E" w:rsidRDefault="003C0468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3C0468" w:rsidRPr="006F181E" w:rsidRDefault="003C0468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3C0468" w:rsidRPr="00AC48E6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Психоакустику</w:t>
            </w:r>
            <w:proofErr w:type="spellEnd"/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Звуковое оборудование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Цифровые </w:t>
            </w:r>
            <w:proofErr w:type="spellStart"/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аудиотехнологии</w:t>
            </w:r>
            <w:proofErr w:type="spellEnd"/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3C0468" w:rsidRPr="00AC48E6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C0468" w:rsidRPr="00AC48E6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3C0468" w:rsidRPr="00F11837" w:rsidRDefault="003C0468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Pr="001919E7" w:rsidRDefault="00C579B4" w:rsidP="00C579B4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C579B4" w:rsidRPr="001919E7" w:rsidRDefault="00C579B4" w:rsidP="00C579B4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673841" w:rsidRPr="005D3323" w:rsidRDefault="00673841" w:rsidP="00673841">
      <w:pPr>
        <w:tabs>
          <w:tab w:val="left" w:pos="1980"/>
          <w:tab w:val="left" w:pos="10800"/>
        </w:tabs>
        <w:rPr>
          <w:b/>
          <w:bCs/>
          <w:sz w:val="22"/>
        </w:rPr>
      </w:pPr>
      <w:r w:rsidRPr="005D3323">
        <w:rPr>
          <w:b/>
          <w:sz w:val="22"/>
        </w:rPr>
        <w:t>Требования К ПРОМЕЖУТОЧНОЙ АТТЕСТАЦИИ</w:t>
      </w:r>
      <w:r w:rsidRPr="005D3323">
        <w:rPr>
          <w:b/>
          <w:bCs/>
          <w:sz w:val="22"/>
        </w:rPr>
        <w:t xml:space="preserve">  </w:t>
      </w:r>
    </w:p>
    <w:p w:rsidR="00673841" w:rsidRPr="005D3323" w:rsidRDefault="00673841" w:rsidP="00673841">
      <w:pPr>
        <w:ind w:left="600"/>
        <w:jc w:val="center"/>
        <w:rPr>
          <w:szCs w:val="28"/>
        </w:rPr>
      </w:pPr>
    </w:p>
    <w:p w:rsidR="00673841" w:rsidRPr="005D3323" w:rsidRDefault="00673841" w:rsidP="00673841">
      <w:pPr>
        <w:tabs>
          <w:tab w:val="right" w:leader="underscore" w:pos="8505"/>
        </w:tabs>
        <w:rPr>
          <w:b/>
          <w:bCs/>
          <w:szCs w:val="28"/>
        </w:rPr>
      </w:pPr>
      <w:r w:rsidRPr="005D3323">
        <w:rPr>
          <w:b/>
          <w:bCs/>
          <w:szCs w:val="28"/>
        </w:rPr>
        <w:t xml:space="preserve">Зачет </w:t>
      </w:r>
      <w:r w:rsidR="00C579B4" w:rsidRPr="005D3323">
        <w:rPr>
          <w:b/>
          <w:bCs/>
          <w:szCs w:val="28"/>
        </w:rPr>
        <w:t>(ПК-5)</w:t>
      </w:r>
    </w:p>
    <w:p w:rsidR="00673841" w:rsidRPr="005D3323" w:rsidRDefault="00673841" w:rsidP="00673841">
      <w:pPr>
        <w:tabs>
          <w:tab w:val="right" w:leader="underscore" w:pos="8505"/>
        </w:tabs>
        <w:rPr>
          <w:szCs w:val="28"/>
        </w:rPr>
      </w:pPr>
      <w:r w:rsidRPr="005D3323">
        <w:rPr>
          <w:szCs w:val="28"/>
        </w:rPr>
        <w:t>На</w:t>
      </w:r>
      <w:r w:rsidR="00C579B4" w:rsidRPr="005D3323">
        <w:rPr>
          <w:i/>
          <w:iCs/>
          <w:szCs w:val="28"/>
          <w:u w:val="single"/>
        </w:rPr>
        <w:t xml:space="preserve"> зачете в конце 2</w:t>
      </w:r>
      <w:r w:rsidRPr="005D3323">
        <w:rPr>
          <w:i/>
          <w:iCs/>
          <w:szCs w:val="28"/>
          <w:u w:val="single"/>
        </w:rPr>
        <w:t xml:space="preserve"> семестра</w:t>
      </w:r>
      <w:r w:rsidRPr="005D3323">
        <w:rPr>
          <w:szCs w:val="28"/>
        </w:rPr>
        <w:t xml:space="preserve"> студент должен исполнить  выученную наизусть программу, состоящую из двух произведений уровня учебного пособия «Школа фортепианной игры А. Николаева»</w:t>
      </w:r>
    </w:p>
    <w:p w:rsidR="00673841" w:rsidRPr="005D3323" w:rsidRDefault="00673841" w:rsidP="00673841">
      <w:pPr>
        <w:tabs>
          <w:tab w:val="right" w:leader="underscore" w:pos="8505"/>
        </w:tabs>
        <w:rPr>
          <w:rStyle w:val="post-b"/>
          <w:szCs w:val="28"/>
        </w:rPr>
      </w:pPr>
    </w:p>
    <w:p w:rsidR="00673841" w:rsidRPr="005D3323" w:rsidRDefault="00673841" w:rsidP="00673841">
      <w:pPr>
        <w:tabs>
          <w:tab w:val="right" w:leader="underscore" w:pos="8505"/>
        </w:tabs>
        <w:rPr>
          <w:szCs w:val="28"/>
        </w:rPr>
      </w:pPr>
      <w:r w:rsidRPr="005D3323">
        <w:rPr>
          <w:rStyle w:val="post-b"/>
          <w:szCs w:val="28"/>
        </w:rPr>
        <w:t xml:space="preserve">На </w:t>
      </w:r>
      <w:r w:rsidR="00C579B4" w:rsidRPr="005D3323">
        <w:rPr>
          <w:rStyle w:val="post-b"/>
          <w:i/>
          <w:iCs/>
          <w:szCs w:val="28"/>
          <w:u w:val="single"/>
        </w:rPr>
        <w:t xml:space="preserve">зачете в конце </w:t>
      </w:r>
      <w:r w:rsidRPr="005D3323">
        <w:rPr>
          <w:rStyle w:val="post-b"/>
          <w:i/>
          <w:iCs/>
          <w:szCs w:val="28"/>
          <w:u w:val="single"/>
        </w:rPr>
        <w:t>3 семестра</w:t>
      </w:r>
      <w:r w:rsidRPr="005D3323">
        <w:rPr>
          <w:rStyle w:val="post-b"/>
          <w:szCs w:val="28"/>
        </w:rPr>
        <w:t xml:space="preserve"> студент должен исполнить программу, состоящую из полифонического произведения, произведения крупной формы (или его части) и этюда. Пример программы: </w:t>
      </w:r>
      <w:r w:rsidRPr="005D3323">
        <w:rPr>
          <w:szCs w:val="28"/>
        </w:rPr>
        <w:t xml:space="preserve">полифонического произведения и двух этюдов. </w:t>
      </w:r>
    </w:p>
    <w:p w:rsidR="00673841" w:rsidRPr="005D3323" w:rsidRDefault="00673841" w:rsidP="00673841">
      <w:pPr>
        <w:tabs>
          <w:tab w:val="right" w:leader="underscore" w:pos="8505"/>
        </w:tabs>
        <w:ind w:left="1069"/>
        <w:rPr>
          <w:rStyle w:val="post-b"/>
          <w:szCs w:val="28"/>
        </w:rPr>
      </w:pPr>
    </w:p>
    <w:p w:rsidR="00673841" w:rsidRPr="005D3323" w:rsidRDefault="00673841" w:rsidP="00673841">
      <w:pPr>
        <w:jc w:val="center"/>
        <w:rPr>
          <w:b/>
          <w:bCs/>
          <w:szCs w:val="28"/>
        </w:rPr>
      </w:pPr>
      <w:r w:rsidRPr="005D3323">
        <w:rPr>
          <w:b/>
          <w:bCs/>
          <w:szCs w:val="28"/>
        </w:rPr>
        <w:t>Примерные репертуарные требования</w:t>
      </w:r>
    </w:p>
    <w:p w:rsidR="00673841" w:rsidRPr="005D3323" w:rsidRDefault="00673841" w:rsidP="00673841">
      <w:pPr>
        <w:jc w:val="center"/>
        <w:rPr>
          <w:b/>
          <w:bCs/>
          <w:szCs w:val="28"/>
        </w:rPr>
      </w:pPr>
      <w:r w:rsidRPr="005D3323">
        <w:rPr>
          <w:b/>
          <w:bCs/>
          <w:szCs w:val="28"/>
        </w:rPr>
        <w:t>Первый курс</w:t>
      </w:r>
    </w:p>
    <w:p w:rsidR="00673841" w:rsidRPr="005D3323" w:rsidRDefault="00673841" w:rsidP="00673841">
      <w:pPr>
        <w:jc w:val="center"/>
        <w:rPr>
          <w:b/>
          <w:bCs/>
          <w:szCs w:val="28"/>
        </w:rPr>
      </w:pPr>
      <w:r w:rsidRPr="005D3323">
        <w:rPr>
          <w:b/>
          <w:bCs/>
          <w:szCs w:val="28"/>
        </w:rPr>
        <w:t>I семестр</w:t>
      </w:r>
    </w:p>
    <w:p w:rsidR="00673841" w:rsidRPr="005D3323" w:rsidRDefault="00673841" w:rsidP="00673841">
      <w:pPr>
        <w:jc w:val="both"/>
        <w:rPr>
          <w:i/>
          <w:iCs/>
          <w:szCs w:val="28"/>
        </w:rPr>
      </w:pPr>
      <w:r w:rsidRPr="005D3323">
        <w:rPr>
          <w:i/>
          <w:iCs/>
          <w:szCs w:val="28"/>
        </w:rPr>
        <w:t xml:space="preserve">1 вариант </w:t>
      </w:r>
    </w:p>
    <w:p w:rsidR="00673841" w:rsidRPr="005D3323" w:rsidRDefault="00673841" w:rsidP="00673841">
      <w:pPr>
        <w:jc w:val="both"/>
        <w:rPr>
          <w:szCs w:val="28"/>
        </w:rPr>
      </w:pPr>
      <w:proofErr w:type="spellStart"/>
      <w:r w:rsidRPr="005D3323">
        <w:rPr>
          <w:szCs w:val="28"/>
        </w:rPr>
        <w:t>Бем</w:t>
      </w:r>
      <w:proofErr w:type="spellEnd"/>
      <w:r w:rsidRPr="005D3323">
        <w:rPr>
          <w:szCs w:val="28"/>
        </w:rPr>
        <w:t xml:space="preserve"> А. Прелюдия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>Черни К. Этюд соч. 299, тетрадь первая № 7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lastRenderedPageBreak/>
        <w:t xml:space="preserve">Гершвин Д. Колыбельная из оперы “Порги и </w:t>
      </w:r>
      <w:proofErr w:type="spellStart"/>
      <w:r w:rsidRPr="005D3323">
        <w:rPr>
          <w:szCs w:val="28"/>
        </w:rPr>
        <w:t>Бесс</w:t>
      </w:r>
      <w:proofErr w:type="spellEnd"/>
      <w:r w:rsidRPr="005D3323">
        <w:rPr>
          <w:szCs w:val="28"/>
        </w:rPr>
        <w:t xml:space="preserve">» (ансамбль) </w:t>
      </w:r>
    </w:p>
    <w:p w:rsidR="00673841" w:rsidRPr="005D3323" w:rsidRDefault="00673841" w:rsidP="00673841">
      <w:pPr>
        <w:jc w:val="both"/>
        <w:rPr>
          <w:i/>
          <w:iCs/>
          <w:szCs w:val="28"/>
        </w:rPr>
      </w:pPr>
    </w:p>
    <w:p w:rsidR="00673841" w:rsidRPr="005D3323" w:rsidRDefault="00673841" w:rsidP="00673841">
      <w:pPr>
        <w:jc w:val="both"/>
        <w:rPr>
          <w:i/>
          <w:iCs/>
          <w:szCs w:val="28"/>
        </w:rPr>
      </w:pPr>
      <w:r w:rsidRPr="005D3323">
        <w:rPr>
          <w:i/>
          <w:iCs/>
          <w:szCs w:val="28"/>
        </w:rPr>
        <w:t xml:space="preserve">2 вариант 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 xml:space="preserve">Мартину Б. «Вальс» </w:t>
      </w:r>
    </w:p>
    <w:p w:rsidR="00673841" w:rsidRPr="005D3323" w:rsidRDefault="00673841" w:rsidP="00673841">
      <w:pPr>
        <w:jc w:val="both"/>
        <w:rPr>
          <w:szCs w:val="28"/>
        </w:rPr>
      </w:pPr>
      <w:proofErr w:type="spellStart"/>
      <w:r w:rsidRPr="005D3323">
        <w:rPr>
          <w:szCs w:val="28"/>
        </w:rPr>
        <w:t>Крамер</w:t>
      </w:r>
      <w:proofErr w:type="spellEnd"/>
      <w:r w:rsidRPr="005D3323">
        <w:rPr>
          <w:szCs w:val="28"/>
        </w:rPr>
        <w:t xml:space="preserve"> И. Этюд соч. 60 № 1 до-мажор </w:t>
      </w:r>
    </w:p>
    <w:p w:rsidR="00673841" w:rsidRPr="005D3323" w:rsidRDefault="00673841" w:rsidP="00673841">
      <w:pPr>
        <w:jc w:val="both"/>
        <w:rPr>
          <w:szCs w:val="28"/>
        </w:rPr>
      </w:pPr>
      <w:proofErr w:type="spellStart"/>
      <w:r w:rsidRPr="005D3323">
        <w:rPr>
          <w:szCs w:val="28"/>
        </w:rPr>
        <w:t>Иршаи</w:t>
      </w:r>
      <w:proofErr w:type="spellEnd"/>
      <w:r w:rsidRPr="005D3323">
        <w:rPr>
          <w:szCs w:val="28"/>
        </w:rPr>
        <w:t xml:space="preserve"> И. «Слон-бостон» (ансамбль) </w:t>
      </w:r>
    </w:p>
    <w:p w:rsidR="00673841" w:rsidRPr="005D3323" w:rsidRDefault="00673841" w:rsidP="00673841">
      <w:pPr>
        <w:tabs>
          <w:tab w:val="right" w:leader="underscore" w:pos="8505"/>
        </w:tabs>
        <w:ind w:left="1069"/>
        <w:jc w:val="both"/>
        <w:rPr>
          <w:rStyle w:val="post-b"/>
          <w:szCs w:val="28"/>
        </w:rPr>
      </w:pPr>
    </w:p>
    <w:p w:rsidR="00673841" w:rsidRPr="005D3323" w:rsidRDefault="00673841" w:rsidP="00673841">
      <w:pPr>
        <w:pStyle w:val="a3"/>
        <w:rPr>
          <w:b w:val="0"/>
          <w:bCs w:val="0"/>
          <w:szCs w:val="28"/>
        </w:rPr>
      </w:pPr>
      <w:r w:rsidRPr="005D3323">
        <w:rPr>
          <w:b w:val="0"/>
          <w:bCs w:val="0"/>
          <w:szCs w:val="28"/>
        </w:rPr>
        <w:t>Примерный репертуарный список II семестр</w:t>
      </w:r>
    </w:p>
    <w:p w:rsidR="00673841" w:rsidRPr="005D3323" w:rsidRDefault="00673841" w:rsidP="00673841">
      <w:pPr>
        <w:jc w:val="both"/>
        <w:rPr>
          <w:i/>
          <w:iCs/>
          <w:szCs w:val="28"/>
        </w:rPr>
      </w:pPr>
      <w:r w:rsidRPr="005D3323">
        <w:rPr>
          <w:i/>
          <w:iCs/>
          <w:szCs w:val="28"/>
        </w:rPr>
        <w:t xml:space="preserve">1 вариант 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 xml:space="preserve">Гайдн И. Симфония № 20  I часть в переложении для фортепиано в четыре руки 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 xml:space="preserve">Григ Э. «Вальс» из цикла «Лирические пьесы» тетр.№1 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 xml:space="preserve">Дворжак М. Джазовый этюд до мажор  </w:t>
      </w:r>
    </w:p>
    <w:p w:rsidR="00673841" w:rsidRPr="005D3323" w:rsidRDefault="00673841" w:rsidP="00673841">
      <w:pPr>
        <w:jc w:val="both"/>
        <w:rPr>
          <w:i/>
          <w:iCs/>
          <w:szCs w:val="28"/>
        </w:rPr>
      </w:pPr>
    </w:p>
    <w:p w:rsidR="00673841" w:rsidRPr="005D3323" w:rsidRDefault="00673841" w:rsidP="00673841">
      <w:pPr>
        <w:jc w:val="both"/>
        <w:rPr>
          <w:i/>
          <w:iCs/>
          <w:szCs w:val="28"/>
        </w:rPr>
      </w:pPr>
      <w:r w:rsidRPr="005D3323">
        <w:rPr>
          <w:i/>
          <w:iCs/>
          <w:szCs w:val="28"/>
        </w:rPr>
        <w:t xml:space="preserve">2 вариант 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 xml:space="preserve">Бетховен Л. Симфония № 8 III часть в переложении для фортепиано в четыре руки 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 xml:space="preserve">Мендельсон Ф. Песня без слов соч. 62 № 25 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>Питерсон О. “</w:t>
      </w:r>
      <w:proofErr w:type="spellStart"/>
      <w:r w:rsidRPr="005D3323">
        <w:rPr>
          <w:szCs w:val="28"/>
        </w:rPr>
        <w:t>Лаурентийский</w:t>
      </w:r>
      <w:proofErr w:type="spellEnd"/>
      <w:r w:rsidRPr="005D3323">
        <w:rPr>
          <w:szCs w:val="28"/>
        </w:rPr>
        <w:t xml:space="preserve"> вальс”</w:t>
      </w:r>
    </w:p>
    <w:p w:rsidR="00673841" w:rsidRPr="005D3323" w:rsidRDefault="00673841" w:rsidP="00673841">
      <w:pPr>
        <w:jc w:val="center"/>
        <w:rPr>
          <w:b/>
          <w:bCs/>
          <w:szCs w:val="28"/>
        </w:rPr>
      </w:pPr>
    </w:p>
    <w:p w:rsidR="00673841" w:rsidRPr="005D3323" w:rsidRDefault="00673841" w:rsidP="00673841">
      <w:pPr>
        <w:jc w:val="center"/>
        <w:rPr>
          <w:b/>
          <w:bCs/>
          <w:szCs w:val="28"/>
        </w:rPr>
      </w:pPr>
      <w:r w:rsidRPr="005D3323">
        <w:rPr>
          <w:b/>
          <w:bCs/>
          <w:szCs w:val="28"/>
        </w:rPr>
        <w:t>Примерный репертуар III семестр</w:t>
      </w:r>
    </w:p>
    <w:p w:rsidR="00673841" w:rsidRPr="005D3323" w:rsidRDefault="00673841" w:rsidP="00673841">
      <w:pPr>
        <w:jc w:val="both"/>
        <w:rPr>
          <w:i/>
          <w:iCs/>
          <w:szCs w:val="28"/>
        </w:rPr>
      </w:pPr>
      <w:r w:rsidRPr="005D3323">
        <w:rPr>
          <w:i/>
          <w:iCs/>
          <w:szCs w:val="28"/>
        </w:rPr>
        <w:t xml:space="preserve">1 вариант 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>Глиэр Р. “Утро” соч. 43 № 4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>Шуман Р. Альбом для юношества “Незнакомец”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 xml:space="preserve">Шуберт Ф. «Серенада» для трубы и фортепиано </w:t>
      </w:r>
    </w:p>
    <w:p w:rsidR="00673841" w:rsidRPr="005D3323" w:rsidRDefault="00673841" w:rsidP="00673841">
      <w:pPr>
        <w:jc w:val="both"/>
        <w:rPr>
          <w:i/>
          <w:iCs/>
          <w:szCs w:val="28"/>
        </w:rPr>
      </w:pPr>
    </w:p>
    <w:p w:rsidR="00673841" w:rsidRPr="005D3323" w:rsidRDefault="00673841" w:rsidP="00673841">
      <w:pPr>
        <w:jc w:val="both"/>
        <w:rPr>
          <w:i/>
          <w:iCs/>
          <w:szCs w:val="28"/>
        </w:rPr>
      </w:pPr>
      <w:r w:rsidRPr="005D3323">
        <w:rPr>
          <w:i/>
          <w:iCs/>
          <w:szCs w:val="28"/>
        </w:rPr>
        <w:t xml:space="preserve">2 вариант 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 xml:space="preserve">Чайковский П. «Подснежник» из цикла «Времена года» </w:t>
      </w:r>
    </w:p>
    <w:p w:rsidR="00673841" w:rsidRPr="005D3323" w:rsidRDefault="00673841" w:rsidP="00673841">
      <w:pPr>
        <w:jc w:val="both"/>
        <w:rPr>
          <w:szCs w:val="28"/>
        </w:rPr>
      </w:pPr>
      <w:r w:rsidRPr="005D3323">
        <w:rPr>
          <w:szCs w:val="28"/>
        </w:rPr>
        <w:t xml:space="preserve">Мендельсон Ф. Песня без слов № 25 соч. 62 </w:t>
      </w:r>
    </w:p>
    <w:p w:rsidR="00673841" w:rsidRPr="005D3323" w:rsidRDefault="00673841" w:rsidP="00673841">
      <w:pPr>
        <w:pStyle w:val="a9"/>
        <w:ind w:left="142" w:firstLine="567"/>
        <w:jc w:val="both"/>
        <w:rPr>
          <w:b/>
          <w:sz w:val="22"/>
        </w:rPr>
      </w:pPr>
    </w:p>
    <w:p w:rsidR="00673841" w:rsidRPr="005D3323" w:rsidRDefault="00673841" w:rsidP="00673841">
      <w:pPr>
        <w:tabs>
          <w:tab w:val="num" w:pos="0"/>
          <w:tab w:val="left" w:pos="7725"/>
        </w:tabs>
        <w:spacing w:line="276" w:lineRule="auto"/>
        <w:ind w:firstLine="709"/>
        <w:jc w:val="both"/>
        <w:rPr>
          <w:sz w:val="22"/>
        </w:rPr>
      </w:pPr>
      <w:r w:rsidRPr="005D3323">
        <w:rPr>
          <w:sz w:val="22"/>
        </w:rPr>
        <w:t xml:space="preserve">Автор: </w:t>
      </w:r>
      <w:r w:rsidRPr="005D3323">
        <w:rPr>
          <w:b/>
          <w:bCs/>
          <w:szCs w:val="28"/>
        </w:rPr>
        <w:t>Акимов П.В.</w:t>
      </w:r>
      <w:r w:rsidRPr="005D3323">
        <w:rPr>
          <w:szCs w:val="28"/>
        </w:rPr>
        <w:t>. преподаватель кафедры фортепиано</w:t>
      </w:r>
    </w:p>
    <w:p w:rsidR="00673841" w:rsidRPr="005D3323" w:rsidRDefault="00673841" w:rsidP="00673841">
      <w:pPr>
        <w:rPr>
          <w:sz w:val="22"/>
        </w:rPr>
      </w:pPr>
    </w:p>
    <w:p w:rsidR="009B6940" w:rsidRPr="005D3323" w:rsidRDefault="009B6940">
      <w:pPr>
        <w:rPr>
          <w:sz w:val="22"/>
        </w:rPr>
      </w:pPr>
    </w:p>
    <w:sectPr w:rsidR="009B6940" w:rsidRPr="005D3323" w:rsidSect="008F401B">
      <w:headerReference w:type="default" r:id="rId8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039" w:rsidRDefault="00BB5039">
      <w:r>
        <w:separator/>
      </w:r>
    </w:p>
  </w:endnote>
  <w:endnote w:type="continuationSeparator" w:id="0">
    <w:p w:rsidR="00BB5039" w:rsidRDefault="00BB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039" w:rsidRDefault="00BB5039">
      <w:r>
        <w:separator/>
      </w:r>
    </w:p>
  </w:footnote>
  <w:footnote w:type="continuationSeparator" w:id="0">
    <w:p w:rsidR="00BB5039" w:rsidRDefault="00BB5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BEE" w:rsidRPr="00C579B4" w:rsidRDefault="00BB5039" w:rsidP="00C579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 CYR" w:hAnsi="Times New Roman CYR" w:cs="Times New Roman CYR"/>
        <w:szCs w:val="28"/>
      </w:rPr>
    </w:lvl>
  </w:abstractNum>
  <w:abstractNum w:abstractNumId="2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07A10"/>
    <w:multiLevelType w:val="hybridMultilevel"/>
    <w:tmpl w:val="FA66B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49C2"/>
    <w:multiLevelType w:val="hybridMultilevel"/>
    <w:tmpl w:val="C5561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35B93"/>
    <w:multiLevelType w:val="hybridMultilevel"/>
    <w:tmpl w:val="C2F81FA6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537AE"/>
    <w:multiLevelType w:val="hybridMultilevel"/>
    <w:tmpl w:val="ABBAA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D5709"/>
    <w:multiLevelType w:val="hybridMultilevel"/>
    <w:tmpl w:val="6A56EC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C5A67"/>
    <w:multiLevelType w:val="hybridMultilevel"/>
    <w:tmpl w:val="F2F4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242A1"/>
    <w:multiLevelType w:val="hybridMultilevel"/>
    <w:tmpl w:val="C79C69A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900D1B"/>
    <w:multiLevelType w:val="hybridMultilevel"/>
    <w:tmpl w:val="05F27102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7"/>
  </w:num>
  <w:num w:numId="5">
    <w:abstractNumId w:val="2"/>
  </w:num>
  <w:num w:numId="6">
    <w:abstractNumId w:val="14"/>
  </w:num>
  <w:num w:numId="7">
    <w:abstractNumId w:val="12"/>
  </w:num>
  <w:num w:numId="8">
    <w:abstractNumId w:val="6"/>
  </w:num>
  <w:num w:numId="9">
    <w:abstractNumId w:val="11"/>
  </w:num>
  <w:num w:numId="10">
    <w:abstractNumId w:val="0"/>
  </w:num>
  <w:num w:numId="11">
    <w:abstractNumId w:val="1"/>
  </w:num>
  <w:num w:numId="12">
    <w:abstractNumId w:val="3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41"/>
    <w:rsid w:val="000313DD"/>
    <w:rsid w:val="00253001"/>
    <w:rsid w:val="002E012B"/>
    <w:rsid w:val="003526C1"/>
    <w:rsid w:val="003C0468"/>
    <w:rsid w:val="00410909"/>
    <w:rsid w:val="004C1675"/>
    <w:rsid w:val="00500E84"/>
    <w:rsid w:val="005D3323"/>
    <w:rsid w:val="006127E8"/>
    <w:rsid w:val="00673841"/>
    <w:rsid w:val="007271C6"/>
    <w:rsid w:val="0088226D"/>
    <w:rsid w:val="008B4203"/>
    <w:rsid w:val="008F401B"/>
    <w:rsid w:val="009B6940"/>
    <w:rsid w:val="00AD745E"/>
    <w:rsid w:val="00BB5039"/>
    <w:rsid w:val="00C579B4"/>
    <w:rsid w:val="00EC47BA"/>
    <w:rsid w:val="00E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38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738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738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384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384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673841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67384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673841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738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38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38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673841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673841"/>
    <w:pPr>
      <w:spacing w:after="100"/>
      <w:ind w:left="480"/>
    </w:pPr>
  </w:style>
  <w:style w:type="paragraph" w:styleId="a9">
    <w:name w:val="List Paragraph"/>
    <w:basedOn w:val="a"/>
    <w:link w:val="aa"/>
    <w:uiPriority w:val="34"/>
    <w:qFormat/>
    <w:rsid w:val="00673841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67384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384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6738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673841"/>
    <w:pPr>
      <w:spacing w:after="100"/>
      <w:ind w:left="240"/>
    </w:pPr>
  </w:style>
  <w:style w:type="character" w:customStyle="1" w:styleId="aa">
    <w:name w:val="Абзац списка Знак"/>
    <w:link w:val="a9"/>
    <w:uiPriority w:val="34"/>
    <w:locked/>
    <w:rsid w:val="00673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"/>
    <w:qFormat/>
    <w:rsid w:val="00673841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6738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uiPriority w:val="67"/>
    <w:qFormat/>
    <w:rsid w:val="00673841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paragraph" w:customStyle="1" w:styleId="BodyTextIndent21">
    <w:name w:val="Body Text Indent 21"/>
    <w:basedOn w:val="a"/>
    <w:uiPriority w:val="99"/>
    <w:rsid w:val="00673841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32">
    <w:name w:val="Body Text Indent 3"/>
    <w:basedOn w:val="a"/>
    <w:link w:val="33"/>
    <w:uiPriority w:val="99"/>
    <w:semiHidden/>
    <w:unhideWhenUsed/>
    <w:rsid w:val="0067384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6738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post-b">
    <w:name w:val="post-b"/>
    <w:basedOn w:val="a0"/>
    <w:uiPriority w:val="99"/>
    <w:rsid w:val="00673841"/>
  </w:style>
  <w:style w:type="paragraph" w:styleId="ae">
    <w:name w:val="Balloon Text"/>
    <w:basedOn w:val="a"/>
    <w:link w:val="af"/>
    <w:uiPriority w:val="99"/>
    <w:semiHidden/>
    <w:unhideWhenUsed/>
    <w:rsid w:val="00EC47B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47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3C0468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38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738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738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384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384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673841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67384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673841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738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38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38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673841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673841"/>
    <w:pPr>
      <w:spacing w:after="100"/>
      <w:ind w:left="480"/>
    </w:pPr>
  </w:style>
  <w:style w:type="paragraph" w:styleId="a9">
    <w:name w:val="List Paragraph"/>
    <w:basedOn w:val="a"/>
    <w:link w:val="aa"/>
    <w:uiPriority w:val="34"/>
    <w:qFormat/>
    <w:rsid w:val="00673841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67384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384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6738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673841"/>
    <w:pPr>
      <w:spacing w:after="100"/>
      <w:ind w:left="240"/>
    </w:pPr>
  </w:style>
  <w:style w:type="character" w:customStyle="1" w:styleId="aa">
    <w:name w:val="Абзац списка Знак"/>
    <w:link w:val="a9"/>
    <w:uiPriority w:val="34"/>
    <w:locked/>
    <w:rsid w:val="00673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"/>
    <w:qFormat/>
    <w:rsid w:val="00673841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6738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uiPriority w:val="67"/>
    <w:qFormat/>
    <w:rsid w:val="00673841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paragraph" w:customStyle="1" w:styleId="BodyTextIndent21">
    <w:name w:val="Body Text Indent 21"/>
    <w:basedOn w:val="a"/>
    <w:uiPriority w:val="99"/>
    <w:rsid w:val="00673841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32">
    <w:name w:val="Body Text Indent 3"/>
    <w:basedOn w:val="a"/>
    <w:link w:val="33"/>
    <w:uiPriority w:val="99"/>
    <w:semiHidden/>
    <w:unhideWhenUsed/>
    <w:rsid w:val="0067384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6738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post-b">
    <w:name w:val="post-b"/>
    <w:basedOn w:val="a0"/>
    <w:uiPriority w:val="99"/>
    <w:rsid w:val="00673841"/>
  </w:style>
  <w:style w:type="paragraph" w:styleId="ae">
    <w:name w:val="Balloon Text"/>
    <w:basedOn w:val="a"/>
    <w:link w:val="af"/>
    <w:uiPriority w:val="99"/>
    <w:semiHidden/>
    <w:unhideWhenUsed/>
    <w:rsid w:val="00EC47B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47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3C0468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IN WIN 4</cp:lastModifiedBy>
  <cp:revision>18</cp:revision>
  <dcterms:created xsi:type="dcterms:W3CDTF">2022-12-04T13:28:00Z</dcterms:created>
  <dcterms:modified xsi:type="dcterms:W3CDTF">2023-10-23T13:57:00Z</dcterms:modified>
</cp:coreProperties>
</file>